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5435EC">
        <w:rPr>
          <w:rFonts w:asciiTheme="majorHAnsi" w:hAnsiTheme="majorHAnsi" w:cstheme="majorHAnsi"/>
          <w:sz w:val="20"/>
          <w:szCs w:val="20"/>
        </w:rPr>
        <w:t>Kako bi se osigurala</w:t>
      </w:r>
      <w:r w:rsidR="00320AB4">
        <w:rPr>
          <w:rFonts w:asciiTheme="majorHAnsi" w:hAnsiTheme="majorHAnsi" w:cstheme="majorHAnsi"/>
          <w:sz w:val="20"/>
          <w:szCs w:val="20"/>
        </w:rPr>
        <w:t xml:space="preserve"> </w:t>
      </w:r>
      <w:r w:rsidRPr="005435EC">
        <w:rPr>
          <w:rFonts w:asciiTheme="majorHAnsi" w:hAnsiTheme="majorHAnsi" w:cstheme="majorHAnsi"/>
          <w:sz w:val="20"/>
          <w:szCs w:val="20"/>
        </w:rPr>
        <w:t>poštena i transparentna</w:t>
      </w:r>
      <w:r w:rsidR="00320AB4">
        <w:rPr>
          <w:rFonts w:asciiTheme="majorHAnsi" w:hAnsiTheme="majorHAnsi" w:cstheme="majorHAnsi"/>
          <w:sz w:val="20"/>
          <w:szCs w:val="20"/>
        </w:rPr>
        <w:t xml:space="preserve"> </w:t>
      </w:r>
      <w:r w:rsidRPr="005435EC">
        <w:rPr>
          <w:rFonts w:asciiTheme="majorHAnsi" w:hAnsiTheme="majorHAnsi" w:cstheme="majorHAnsi"/>
          <w:sz w:val="20"/>
          <w:szCs w:val="20"/>
        </w:rPr>
        <w:t>obrada</w:t>
      </w:r>
      <w:r w:rsidR="00320AB4">
        <w:rPr>
          <w:rFonts w:asciiTheme="majorHAnsi" w:hAnsiTheme="majorHAnsi" w:cstheme="majorHAnsi"/>
          <w:sz w:val="20"/>
          <w:szCs w:val="20"/>
        </w:rPr>
        <w:t xml:space="preserve"> </w:t>
      </w:r>
      <w:r w:rsidRPr="005435EC">
        <w:rPr>
          <w:rFonts w:asciiTheme="majorHAnsi" w:hAnsiTheme="majorHAnsi" w:cstheme="majorHAnsi"/>
          <w:sz w:val="20"/>
          <w:szCs w:val="20"/>
        </w:rPr>
        <w:t>osobnih</w:t>
      </w:r>
      <w:r w:rsidR="00320AB4">
        <w:rPr>
          <w:rFonts w:asciiTheme="majorHAnsi" w:hAnsiTheme="majorHAnsi" w:cstheme="majorHAnsi"/>
          <w:sz w:val="20"/>
          <w:szCs w:val="20"/>
        </w:rPr>
        <w:t xml:space="preserve"> </w:t>
      </w:r>
      <w:r w:rsidRPr="005435EC">
        <w:rPr>
          <w:rFonts w:asciiTheme="majorHAnsi" w:hAnsiTheme="majorHAnsi" w:cstheme="majorHAnsi"/>
          <w:sz w:val="20"/>
          <w:szCs w:val="20"/>
        </w:rPr>
        <w:t>podataka, u skladu s člankom 13.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 i Vijeća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 27. travnja 2016. o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 u vezi s obradom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 i o slobodnom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 o stavljanju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 95/46/EZ (dalje u tekstu: Opća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 o zaštiti</w:t>
      </w:r>
      <w:r w:rsidR="00320AB4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podataka), dajemo: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podaci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voditelja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obrade</w:t>
      </w:r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Voditeljobrade</w:t>
            </w:r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 Trg</w:t>
            </w:r>
            <w:r w:rsidR="00320AB4">
              <w:rPr>
                <w:rFonts w:asciiTheme="majorHAnsi" w:hAnsiTheme="majorHAnsi" w:cstheme="majorHAnsi"/>
                <w:lang w:eastAsia="hr-HR"/>
              </w:rPr>
              <w:t xml:space="preserve"> </w:t>
            </w:r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r w:rsidR="00320AB4">
              <w:rPr>
                <w:rFonts w:asciiTheme="majorHAnsi" w:hAnsiTheme="majorHAnsi" w:cstheme="majorHAnsi"/>
                <w:lang w:eastAsia="hr-HR"/>
              </w:rPr>
              <w:t xml:space="preserve"> </w:t>
            </w:r>
            <w:r w:rsidRPr="009D7AD0">
              <w:rPr>
                <w:rFonts w:asciiTheme="majorHAnsi" w:hAnsiTheme="majorHAnsi" w:cstheme="majorHAnsi"/>
                <w:lang w:eastAsia="hr-HR"/>
              </w:rPr>
              <w:t>Radića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Kontakt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podaci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Naziv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025DC0" w:rsidP="00A211B2">
            <w:pPr>
              <w:pStyle w:val="FieldText"/>
              <w:rPr>
                <w:rFonts w:asciiTheme="majorHAnsi" w:hAnsiTheme="majorHAnsi" w:cstheme="majorHAnsi"/>
              </w:rPr>
            </w:pPr>
            <w:hyperlink r:id="rId9" w:history="1">
              <w:r w:rsidR="00E7133E"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Telefon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E7133E" w:rsidP="00682C69">
            <w:pPr>
              <w:pStyle w:val="FieldText"/>
              <w:rPr>
                <w:rFonts w:asciiTheme="majorHAnsi" w:hAnsiTheme="majorHAnsi" w:cstheme="majorHAnsi"/>
              </w:rPr>
            </w:pPr>
            <w:r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Zagreb, Trg</w:t>
            </w:r>
            <w:r w:rsidR="00320AB4">
              <w:rPr>
                <w:rFonts w:asciiTheme="majorHAnsi" w:hAnsiTheme="majorHAnsi" w:cstheme="majorHAnsi"/>
                <w:lang w:eastAsia="hr-HR"/>
              </w:rPr>
              <w:t xml:space="preserve"> </w:t>
            </w:r>
            <w:r w:rsidRPr="009D7AD0">
              <w:rPr>
                <w:rFonts w:asciiTheme="majorHAnsi" w:hAnsiTheme="majorHAnsi" w:cstheme="majorHAnsi"/>
                <w:lang w:eastAsia="hr-HR"/>
              </w:rPr>
              <w:t>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r w:rsidRPr="009D7AD0">
              <w:rPr>
                <w:rFonts w:asciiTheme="majorHAnsi" w:hAnsiTheme="majorHAnsi" w:cstheme="majorHAnsi"/>
                <w:lang w:eastAsia="hr-HR"/>
              </w:rPr>
              <w:t>Radića 1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Svrha i pravna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osnova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obrade / legitimni</w:t>
      </w:r>
      <w:r w:rsidR="006C5E2B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interes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voditelja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Svrha</w:t>
            </w:r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320AB4" w:rsidP="00D34FA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P</w:t>
            </w:r>
            <w:r w:rsidR="00D34FA3">
              <w:rPr>
                <w:rFonts w:asciiTheme="majorHAnsi" w:hAnsiTheme="majorHAnsi" w:cstheme="majorHAnsi"/>
                <w:b w:val="0"/>
              </w:rPr>
              <w:t>ovrat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="00D34FA3">
              <w:rPr>
                <w:rFonts w:asciiTheme="majorHAnsi" w:hAnsiTheme="majorHAnsi" w:cstheme="majorHAnsi"/>
                <w:b w:val="0"/>
              </w:rPr>
              <w:t>uplaćenih</w:t>
            </w:r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r w:rsidR="00D34FA3">
              <w:rPr>
                <w:rFonts w:asciiTheme="majorHAnsi" w:hAnsiTheme="majorHAnsi" w:cstheme="majorHAnsi"/>
                <w:b w:val="0"/>
              </w:rPr>
              <w:t>sredstava</w:t>
            </w: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r w:rsidRPr="009D7AD0">
        <w:rPr>
          <w:rFonts w:cstheme="majorHAnsi"/>
          <w:lang w:eastAsia="hr-HR"/>
        </w:rPr>
        <w:t>Razdoblje u kojem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će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osobni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podaci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biti</w:t>
      </w:r>
      <w:r w:rsidR="00320AB4">
        <w:rPr>
          <w:rFonts w:cstheme="majorHAnsi"/>
          <w:lang w:eastAsia="hr-HR"/>
        </w:rPr>
        <w:t xml:space="preserve"> </w:t>
      </w:r>
      <w:r w:rsidRPr="009D7AD0">
        <w:rPr>
          <w:rFonts w:cstheme="majorHAnsi"/>
          <w:lang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D34FA3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6 godina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Prava</w:t>
      </w:r>
      <w:r w:rsidR="00320AB4">
        <w:rPr>
          <w:rFonts w:cstheme="majorHAnsi"/>
        </w:rPr>
        <w:t xml:space="preserve"> </w:t>
      </w:r>
      <w:r w:rsidRPr="009D7AD0">
        <w:rPr>
          <w:rFonts w:cstheme="majorHAnsi"/>
        </w:rPr>
        <w:t>ispitanika</w:t>
      </w:r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ti </w:t>
      </w:r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uz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nalaze se na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 xml:space="preserve">adresi:  </w:t>
      </w:r>
      <w:hyperlink r:id="rId10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>Prikupljanje</w:t>
      </w:r>
      <w:r w:rsidR="00320AB4">
        <w:rPr>
          <w:rFonts w:cstheme="majorHAnsi"/>
        </w:rPr>
        <w:t xml:space="preserve"> </w:t>
      </w:r>
      <w:r w:rsidRPr="009D7AD0">
        <w:rPr>
          <w:rFonts w:cstheme="majorHAnsi"/>
        </w:rPr>
        <w:t>osobnih</w:t>
      </w:r>
      <w:r w:rsidR="00320AB4">
        <w:rPr>
          <w:rFonts w:cstheme="majorHAnsi"/>
        </w:rPr>
        <w:t xml:space="preserve"> </w:t>
      </w:r>
      <w:r w:rsidRPr="009D7AD0">
        <w:rPr>
          <w:rFonts w:cstheme="majorHAnsi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Vrši se zbog</w:t>
            </w:r>
            <w:r w:rsidR="00320AB4">
              <w:rPr>
                <w:rFonts w:asciiTheme="majorHAnsi" w:hAnsiTheme="majorHAnsi" w:cstheme="majorHAnsi"/>
              </w:rPr>
              <w:t xml:space="preserve"> </w:t>
            </w:r>
            <w:r w:rsidRPr="009D7AD0">
              <w:rPr>
                <w:rFonts w:asciiTheme="majorHAnsi" w:hAnsiTheme="majorHAnsi" w:cstheme="majorHAnsi"/>
              </w:rPr>
              <w:t>Zakonske/Ugovorne</w:t>
            </w:r>
            <w:r w:rsidR="00320AB4">
              <w:rPr>
                <w:rFonts w:asciiTheme="majorHAnsi" w:hAnsiTheme="majorHAnsi" w:cstheme="majorHAnsi"/>
              </w:rPr>
              <w:t xml:space="preserve"> </w:t>
            </w:r>
            <w:r w:rsidRPr="009D7AD0">
              <w:rPr>
                <w:rFonts w:asciiTheme="majorHAnsi" w:hAnsiTheme="majorHAnsi" w:cstheme="majorHAnsi"/>
              </w:rPr>
              <w:t>obveze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D34FA3" w:rsidP="00D34FA3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X</w:t>
            </w:r>
            <w:r w:rsidR="00AF71EB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AF71EB" w:rsidRPr="009D7AD0">
              <w:rPr>
                <w:rFonts w:asciiTheme="majorHAnsi" w:hAnsiTheme="majorHAnsi" w:cstheme="majorHAnsi"/>
              </w:rPr>
            </w:r>
            <w:r w:rsidR="00AF71EB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Kao uvjet</w:t>
            </w:r>
            <w:r w:rsidR="00320AB4">
              <w:rPr>
                <w:rFonts w:asciiTheme="majorHAnsi" w:hAnsiTheme="majorHAnsi" w:cstheme="majorHAnsi"/>
              </w:rPr>
              <w:t xml:space="preserve"> </w:t>
            </w:r>
            <w:r w:rsidRPr="009D7AD0">
              <w:rPr>
                <w:rFonts w:asciiTheme="majorHAnsi" w:hAnsiTheme="majorHAnsi" w:cstheme="majorHAnsi"/>
              </w:rPr>
              <w:t>nužan za sklapanjeugovora</w:t>
            </w:r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D34FA3" w:rsidP="00D34FA3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X  </w:t>
            </w:r>
            <w:r w:rsidR="00AF71EB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AF71EB" w:rsidRPr="009D7AD0">
              <w:rPr>
                <w:rFonts w:asciiTheme="majorHAnsi" w:hAnsiTheme="majorHAnsi" w:cstheme="majorHAnsi"/>
              </w:rPr>
            </w:r>
            <w:r w:rsidR="00AF71EB"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Posljedice ne pružanja</w:t>
            </w:r>
            <w:r w:rsidR="00320AB4">
              <w:rPr>
                <w:rFonts w:asciiTheme="majorHAnsi" w:hAnsiTheme="majorHAnsi" w:cstheme="majorHAnsi"/>
              </w:rPr>
              <w:t xml:space="preserve"> </w:t>
            </w:r>
            <w:r w:rsidRPr="009D7AD0">
              <w:rPr>
                <w:rFonts w:asciiTheme="majorHAnsi" w:hAnsiTheme="majorHAnsi" w:cstheme="majorHAnsi"/>
              </w:rPr>
              <w:t>osobnihpodataka: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D34FA3" w:rsidP="00D34FA3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Odb</w:t>
            </w:r>
            <w:r w:rsidR="00320AB4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civanje</w:t>
            </w:r>
            <w:r w:rsidR="00320AB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zahtjeva</w:t>
            </w:r>
            <w:r w:rsidR="00320AB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kao</w:t>
            </w:r>
            <w:r w:rsidR="00320AB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nepotpunog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>Primatelji</w:t>
      </w:r>
      <w:r w:rsidR="00320AB4">
        <w:rPr>
          <w:rFonts w:cstheme="majorHAnsi"/>
        </w:rPr>
        <w:t xml:space="preserve"> </w:t>
      </w:r>
      <w:r w:rsidRPr="009D7AD0">
        <w:rPr>
          <w:rFonts w:cstheme="majorHAnsi"/>
        </w:rPr>
        <w:t>osobnih</w:t>
      </w:r>
      <w:r w:rsidR="00320AB4">
        <w:rPr>
          <w:rFonts w:cstheme="majorHAnsi"/>
        </w:rPr>
        <w:t xml:space="preserve"> </w:t>
      </w:r>
      <w:r w:rsidRPr="009D7AD0">
        <w:rPr>
          <w:rFonts w:cstheme="majorHAnsi"/>
        </w:rPr>
        <w:t>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lastRenderedPageBreak/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D34FA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Prijenos i obrada</w:t>
      </w:r>
      <w:r w:rsidR="00320AB4">
        <w:rPr>
          <w:rFonts w:cstheme="majorHAnsi"/>
        </w:rPr>
        <w:t xml:space="preserve"> </w:t>
      </w:r>
      <w:r w:rsidRPr="009D7AD0">
        <w:rPr>
          <w:rFonts w:cstheme="majorHAnsi"/>
        </w:rPr>
        <w:t>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zemljamaizvan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AF71EB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="00D34FA3" w:rsidRPr="00D34FA3">
              <w:rPr>
                <w:rFonts w:asciiTheme="majorHAnsi" w:hAnsiTheme="majorHAnsi" w:cstheme="majorHAnsi"/>
                <w:b/>
                <w:szCs w:val="17"/>
              </w:rPr>
              <w:t xml:space="preserve"> X</w:t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 i u druge</w:t>
            </w:r>
            <w:r w:rsidR="00320AB4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DA   NE </w:t>
            </w:r>
          </w:p>
          <w:p w:rsidR="00142A29" w:rsidRPr="001211C1" w:rsidRDefault="00AF71EB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1211C1">
              <w:rPr>
                <w:rFonts w:asciiTheme="majorHAnsi" w:hAnsiTheme="majorHAnsi" w:cstheme="majorHAnsi"/>
                <w:szCs w:val="17"/>
              </w:rPr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="00D34FA3" w:rsidRPr="00D34FA3">
              <w:rPr>
                <w:rFonts w:asciiTheme="majorHAnsi" w:hAnsiTheme="majorHAnsi" w:cstheme="majorHAnsi"/>
                <w:b/>
                <w:szCs w:val="17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9D7AD0" w:rsidP="00D34FA3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  <w:t>Nadzorno</w:t>
      </w:r>
      <w:r w:rsidR="00320AB4">
        <w:rPr>
          <w:rFonts w:cstheme="majorHAnsi"/>
        </w:rPr>
        <w:t xml:space="preserve"> </w:t>
      </w:r>
      <w:r w:rsidRPr="009D7AD0">
        <w:rPr>
          <w:rFonts w:cstheme="majorHAnsi"/>
        </w:rPr>
        <w:t>tijelo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tijelo za provedbu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uredbe o zaštiti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podataka je Agencija za zaštitu podat</w:t>
      </w:r>
      <w:r w:rsidR="00320AB4">
        <w:rPr>
          <w:rFonts w:asciiTheme="majorHAnsi" w:hAnsiTheme="majorHAnsi" w:cstheme="majorHAnsi"/>
          <w:szCs w:val="19"/>
          <w:lang w:eastAsia="hr-HR"/>
        </w:rPr>
        <w:t>a</w:t>
      </w:r>
      <w:r w:rsidRPr="001211C1">
        <w:rPr>
          <w:rFonts w:asciiTheme="majorHAnsi" w:hAnsiTheme="majorHAnsi" w:cstheme="majorHAnsi"/>
          <w:szCs w:val="19"/>
          <w:lang w:eastAsia="hr-HR"/>
        </w:rPr>
        <w:t>ka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sa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sjedištem u Zagrebu, Martićeva</w:t>
      </w:r>
      <w:r w:rsidR="00320AB4">
        <w:rPr>
          <w:rFonts w:asciiTheme="majorHAnsi" w:hAnsiTheme="majorHAnsi" w:cstheme="majorHAnsi"/>
          <w:szCs w:val="19"/>
          <w:lang w:eastAsia="hr-HR"/>
        </w:rPr>
        <w:t xml:space="preserve"> </w:t>
      </w:r>
      <w:r w:rsidRPr="001211C1">
        <w:rPr>
          <w:rFonts w:asciiTheme="majorHAnsi" w:hAnsiTheme="majorHAnsi" w:cstheme="majorHAnsi"/>
          <w:szCs w:val="19"/>
          <w:lang w:eastAsia="hr-HR"/>
        </w:rPr>
        <w:t>ulica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1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C0" w:rsidRDefault="00025DC0" w:rsidP="00176E67">
      <w:r>
        <w:separator/>
      </w:r>
    </w:p>
  </w:endnote>
  <w:endnote w:type="continuationSeparator" w:id="0">
    <w:p w:rsidR="00025DC0" w:rsidRDefault="00025DC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5901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C0" w:rsidRDefault="00025DC0" w:rsidP="00176E67">
      <w:r>
        <w:separator/>
      </w:r>
    </w:p>
  </w:footnote>
  <w:footnote w:type="continuationSeparator" w:id="0">
    <w:p w:rsidR="00025DC0" w:rsidRDefault="00025DC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F63"/>
    <w:rsid w:val="006E729E"/>
    <w:rsid w:val="00722A00"/>
    <w:rsid w:val="00724FA4"/>
    <w:rsid w:val="007325A9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34FA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03C6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Robert Majerić</cp:lastModifiedBy>
  <cp:revision>2</cp:revision>
  <cp:lastPrinted>2018-06-06T13:47:00Z</cp:lastPrinted>
  <dcterms:created xsi:type="dcterms:W3CDTF">2018-06-14T06:55:00Z</dcterms:created>
  <dcterms:modified xsi:type="dcterms:W3CDTF">2018-06-14T06:55:00Z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